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190" w:rsidRPr="00B43A2D" w:rsidRDefault="00504190">
      <w:pPr>
        <w:rPr>
          <w:b/>
          <w:sz w:val="28"/>
          <w:szCs w:val="28"/>
        </w:rPr>
      </w:pPr>
      <w:r w:rsidRPr="00B43A2D">
        <w:rPr>
          <w:rFonts w:hint="eastAsia"/>
          <w:b/>
          <w:sz w:val="28"/>
          <w:szCs w:val="28"/>
        </w:rPr>
        <w:t>B</w:t>
      </w:r>
      <w:r w:rsidRPr="00B43A2D">
        <w:rPr>
          <w:rFonts w:hint="eastAsia"/>
          <w:b/>
          <w:sz w:val="28"/>
          <w:szCs w:val="28"/>
        </w:rPr>
        <w:t>题</w:t>
      </w:r>
    </w:p>
    <w:p w:rsidR="00504190" w:rsidRDefault="00504190"/>
    <w:p w:rsidR="00E231FE" w:rsidRPr="00AF62FA" w:rsidRDefault="00194B11" w:rsidP="00901AE8">
      <w:pPr>
        <w:ind w:firstLineChars="200" w:firstLine="540"/>
        <w:rPr>
          <w:rFonts w:asciiTheme="minorEastAsia" w:hAnsiTheme="minorEastAsia"/>
          <w:sz w:val="28"/>
          <w:szCs w:val="28"/>
        </w:rPr>
      </w:pPr>
      <w:r w:rsidRPr="00AF62FA">
        <w:rPr>
          <w:sz w:val="27"/>
          <w:szCs w:val="27"/>
        </w:rPr>
        <w:t>RNA</w:t>
      </w:r>
      <w:r w:rsidRPr="00AF62FA">
        <w:rPr>
          <w:sz w:val="27"/>
          <w:szCs w:val="27"/>
        </w:rPr>
        <w:t>干扰</w:t>
      </w:r>
      <w:r w:rsidRPr="00AF62FA">
        <w:rPr>
          <w:sz w:val="27"/>
          <w:szCs w:val="27"/>
        </w:rPr>
        <w:t xml:space="preserve"> (RNA interference, RNAi) </w:t>
      </w:r>
      <w:r w:rsidRPr="00AF62FA">
        <w:rPr>
          <w:sz w:val="27"/>
          <w:szCs w:val="27"/>
        </w:rPr>
        <w:t>技术能够研究一个单独基因的作用</w:t>
      </w:r>
      <w:r w:rsidRPr="00AF62FA">
        <w:rPr>
          <w:sz w:val="27"/>
          <w:szCs w:val="27"/>
        </w:rPr>
        <w:t xml:space="preserve">, </w:t>
      </w:r>
      <w:r w:rsidRPr="00AF62FA">
        <w:rPr>
          <w:sz w:val="27"/>
          <w:szCs w:val="27"/>
        </w:rPr>
        <w:t>其效应因子为小干扰</w:t>
      </w:r>
      <w:r w:rsidRPr="00AF62FA">
        <w:rPr>
          <w:sz w:val="27"/>
          <w:szCs w:val="27"/>
        </w:rPr>
        <w:t>RNA(small interfering RNAs, siRNA)</w:t>
      </w:r>
      <w:r w:rsidRPr="00AF62FA">
        <w:rPr>
          <w:sz w:val="27"/>
          <w:szCs w:val="27"/>
        </w:rPr>
        <w:t>分子</w:t>
      </w:r>
      <w:r w:rsidR="00993260" w:rsidRPr="00AF62FA">
        <w:rPr>
          <w:rFonts w:hint="eastAsia"/>
          <w:sz w:val="27"/>
          <w:szCs w:val="27"/>
        </w:rPr>
        <w:t>。</w:t>
      </w:r>
      <w:r w:rsidR="00397D92" w:rsidRPr="00397D92">
        <w:rPr>
          <w:sz w:val="27"/>
          <w:szCs w:val="27"/>
        </w:rPr>
        <w:t>由于使用</w:t>
      </w:r>
      <w:r w:rsidR="00397D92" w:rsidRPr="00397D92">
        <w:rPr>
          <w:sz w:val="27"/>
          <w:szCs w:val="27"/>
        </w:rPr>
        <w:t>RNAi</w:t>
      </w:r>
      <w:r w:rsidR="00397D92" w:rsidRPr="00397D92">
        <w:rPr>
          <w:sz w:val="27"/>
          <w:szCs w:val="27"/>
        </w:rPr>
        <w:t>技术可以特异性剔除或关闭特定基因的表达，所以该技术已被广泛用于探索基因功能和传染性疾病及恶性肿瘤的基因治疗领域。</w:t>
      </w:r>
      <w:r w:rsidR="00E844DB" w:rsidRPr="00397D92">
        <w:rPr>
          <w:sz w:val="27"/>
          <w:szCs w:val="27"/>
        </w:rPr>
        <w:t>在过去的几十年里，</w:t>
      </w:r>
      <w:r w:rsidR="00E844DB" w:rsidRPr="00397D92">
        <w:rPr>
          <w:rFonts w:hint="eastAsia"/>
          <w:sz w:val="27"/>
          <w:szCs w:val="27"/>
        </w:rPr>
        <w:t>使用</w:t>
      </w:r>
      <w:r w:rsidR="00E844DB" w:rsidRPr="00AF62FA">
        <w:rPr>
          <w:rFonts w:asciiTheme="minorEastAsia" w:hAnsiTheme="minorEastAsia"/>
          <w:sz w:val="28"/>
          <w:szCs w:val="28"/>
        </w:rPr>
        <w:t>RNAi治疗癌症、代谢性疾病、呼吸系统疾病和传染性疾病已经进入临床实践。最近，一些研究人员报道了一组内源性siRNAs通过抑制</w:t>
      </w:r>
      <w:r w:rsidR="00E844DB" w:rsidRPr="00AF62FA">
        <w:rPr>
          <w:rFonts w:asciiTheme="minorEastAsia" w:hAnsiTheme="minorEastAsia" w:hint="eastAsia"/>
          <w:sz w:val="28"/>
          <w:szCs w:val="28"/>
        </w:rPr>
        <w:t>DNA</w:t>
      </w:r>
      <w:r w:rsidR="00E844DB" w:rsidRPr="00AF62FA">
        <w:rPr>
          <w:rFonts w:asciiTheme="minorEastAsia" w:hAnsiTheme="minorEastAsia"/>
          <w:sz w:val="28"/>
          <w:szCs w:val="28"/>
        </w:rPr>
        <w:t>翻译发挥了作用。 但是，RNAi</w:t>
      </w:r>
      <w:bookmarkStart w:id="0" w:name="OLE_LINK1"/>
      <w:r w:rsidR="00E844DB" w:rsidRPr="00AF62FA">
        <w:rPr>
          <w:rFonts w:asciiTheme="minorEastAsia" w:hAnsiTheme="minorEastAsia"/>
          <w:sz w:val="28"/>
          <w:szCs w:val="28"/>
        </w:rPr>
        <w:t>基因沉默</w:t>
      </w:r>
      <w:r w:rsidR="005E1EC5">
        <w:rPr>
          <w:rFonts w:asciiTheme="minorEastAsia" w:hAnsiTheme="minorEastAsia" w:hint="eastAsia"/>
          <w:sz w:val="28"/>
          <w:szCs w:val="28"/>
        </w:rPr>
        <w:t>（</w:t>
      </w:r>
      <w:r w:rsidR="005E1EC5" w:rsidRPr="005E1EC5">
        <w:rPr>
          <w:rFonts w:asciiTheme="minorEastAsia" w:hAnsiTheme="minorEastAsia"/>
          <w:sz w:val="28"/>
          <w:szCs w:val="28"/>
        </w:rPr>
        <w:t>是指生物体中特定基因由于种种原因不表达或者是表达减少的现象</w:t>
      </w:r>
      <w:bookmarkStart w:id="1" w:name="_GoBack"/>
      <w:bookmarkEnd w:id="1"/>
      <w:r w:rsidR="005E1EC5">
        <w:rPr>
          <w:rFonts w:asciiTheme="minorEastAsia" w:hAnsiTheme="minorEastAsia" w:hint="eastAsia"/>
          <w:sz w:val="28"/>
          <w:szCs w:val="28"/>
        </w:rPr>
        <w:t>）</w:t>
      </w:r>
      <w:r w:rsidR="00E844DB" w:rsidRPr="00AF62FA">
        <w:rPr>
          <w:rFonts w:asciiTheme="minorEastAsia" w:hAnsiTheme="minorEastAsia"/>
          <w:sz w:val="28"/>
          <w:szCs w:val="28"/>
        </w:rPr>
        <w:t>的有效性</w:t>
      </w:r>
      <w:bookmarkEnd w:id="0"/>
      <w:r w:rsidR="00E844DB" w:rsidRPr="00AF62FA">
        <w:rPr>
          <w:rFonts w:asciiTheme="minorEastAsia" w:hAnsiTheme="minorEastAsia"/>
          <w:sz w:val="28"/>
          <w:szCs w:val="28"/>
        </w:rPr>
        <w:t>依赖于siRNA</w:t>
      </w:r>
      <w:r w:rsidR="00E844DB" w:rsidRPr="00AF62FA">
        <w:rPr>
          <w:rFonts w:asciiTheme="minorEastAsia" w:hAnsiTheme="minorEastAsia" w:hint="eastAsia"/>
          <w:sz w:val="28"/>
          <w:szCs w:val="28"/>
        </w:rPr>
        <w:t>的</w:t>
      </w:r>
      <w:r w:rsidR="00E844DB" w:rsidRPr="00AF62FA">
        <w:rPr>
          <w:rFonts w:asciiTheme="minorEastAsia" w:hAnsiTheme="minorEastAsia"/>
          <w:sz w:val="28"/>
          <w:szCs w:val="28"/>
        </w:rPr>
        <w:t>靶向特定基因，因此选择有效的siRNA</w:t>
      </w:r>
      <w:r w:rsidR="00E844DB" w:rsidRPr="00AF62FA">
        <w:rPr>
          <w:rFonts w:asciiTheme="minorEastAsia" w:hAnsiTheme="minorEastAsia" w:hint="eastAsia"/>
          <w:sz w:val="28"/>
          <w:szCs w:val="28"/>
        </w:rPr>
        <w:t>是</w:t>
      </w:r>
      <w:r w:rsidR="00762F7E" w:rsidRPr="00AF62FA">
        <w:rPr>
          <w:rFonts w:asciiTheme="minorEastAsia" w:hAnsiTheme="minorEastAsia" w:hint="eastAsia"/>
          <w:sz w:val="28"/>
          <w:szCs w:val="28"/>
        </w:rPr>
        <w:t>十分重要</w:t>
      </w:r>
      <w:r w:rsidR="00E844DB" w:rsidRPr="00AF62FA">
        <w:rPr>
          <w:rFonts w:asciiTheme="minorEastAsia" w:hAnsiTheme="minorEastAsia" w:hint="eastAsia"/>
          <w:sz w:val="28"/>
          <w:szCs w:val="28"/>
        </w:rPr>
        <w:t>的</w:t>
      </w:r>
      <w:r w:rsidR="00E844DB" w:rsidRPr="00AF62FA">
        <w:rPr>
          <w:rFonts w:asciiTheme="minorEastAsia" w:hAnsiTheme="minorEastAsia"/>
          <w:sz w:val="28"/>
          <w:szCs w:val="28"/>
        </w:rPr>
        <w:t>。</w:t>
      </w:r>
    </w:p>
    <w:p w:rsidR="00E231FE" w:rsidRPr="00AF62FA" w:rsidRDefault="00E844DB" w:rsidP="00901AE8">
      <w:pPr>
        <w:ind w:firstLineChars="200" w:firstLine="560"/>
        <w:rPr>
          <w:rFonts w:asciiTheme="minorEastAsia" w:hAnsiTheme="minorEastAsia"/>
          <w:sz w:val="28"/>
          <w:szCs w:val="28"/>
        </w:rPr>
      </w:pPr>
      <w:r w:rsidRPr="00AF62FA">
        <w:rPr>
          <w:rFonts w:asciiTheme="minorEastAsia" w:hAnsiTheme="minorEastAsia"/>
          <w:sz w:val="28"/>
          <w:szCs w:val="28"/>
        </w:rPr>
        <w:t>一般来说，研究人员</w:t>
      </w:r>
      <w:r w:rsidR="00C1197A" w:rsidRPr="00AF62FA">
        <w:rPr>
          <w:rFonts w:asciiTheme="minorEastAsia" w:hAnsiTheme="minorEastAsia" w:hint="eastAsia"/>
          <w:sz w:val="28"/>
          <w:szCs w:val="28"/>
        </w:rPr>
        <w:t>通过各种</w:t>
      </w:r>
      <w:r w:rsidRPr="00AF62FA">
        <w:rPr>
          <w:rFonts w:asciiTheme="minorEastAsia" w:hAnsiTheme="minorEastAsia"/>
          <w:sz w:val="28"/>
          <w:szCs w:val="28"/>
        </w:rPr>
        <w:t>算法设计有效的siRNA</w:t>
      </w:r>
      <w:r w:rsidRPr="00AF62FA">
        <w:rPr>
          <w:rFonts w:asciiTheme="minorEastAsia" w:hAnsiTheme="minorEastAsia" w:hint="eastAsia"/>
          <w:sz w:val="28"/>
          <w:szCs w:val="28"/>
        </w:rPr>
        <w:t>，</w:t>
      </w:r>
      <w:r w:rsidRPr="00AF62FA">
        <w:rPr>
          <w:rFonts w:asciiTheme="minorEastAsia" w:hAnsiTheme="minorEastAsia"/>
          <w:sz w:val="28"/>
          <w:szCs w:val="28"/>
        </w:rPr>
        <w:t>这些算法</w:t>
      </w:r>
      <w:r w:rsidR="00C1197A" w:rsidRPr="00AF62FA">
        <w:rPr>
          <w:rFonts w:asciiTheme="minorEastAsia" w:hAnsiTheme="minorEastAsia" w:hint="eastAsia"/>
          <w:sz w:val="28"/>
          <w:szCs w:val="28"/>
        </w:rPr>
        <w:t>所</w:t>
      </w:r>
      <w:r w:rsidRPr="00AF62FA">
        <w:rPr>
          <w:rFonts w:asciiTheme="minorEastAsia" w:hAnsiTheme="minorEastAsia" w:hint="eastAsia"/>
          <w:sz w:val="28"/>
          <w:szCs w:val="28"/>
        </w:rPr>
        <w:t>使用的</w:t>
      </w:r>
      <w:r w:rsidRPr="00AF62FA">
        <w:rPr>
          <w:rFonts w:asciiTheme="minorEastAsia" w:hAnsiTheme="minorEastAsia"/>
          <w:sz w:val="28"/>
          <w:szCs w:val="28"/>
        </w:rPr>
        <w:t>特征包含经验规则，核苷酸频率，二元</w:t>
      </w:r>
      <w:r w:rsidRPr="00AF62FA">
        <w:rPr>
          <w:rFonts w:asciiTheme="minorEastAsia" w:hAnsiTheme="minorEastAsia" w:hint="eastAsia"/>
          <w:sz w:val="28"/>
          <w:szCs w:val="28"/>
        </w:rPr>
        <w:t>编码</w:t>
      </w:r>
      <w:r w:rsidRPr="00AF62FA">
        <w:rPr>
          <w:rFonts w:asciiTheme="minorEastAsia" w:hAnsiTheme="minorEastAsia"/>
          <w:sz w:val="28"/>
          <w:szCs w:val="28"/>
        </w:rPr>
        <w:t>模式，热稳定性，以及许多</w:t>
      </w:r>
      <w:r w:rsidRPr="00AF62FA">
        <w:rPr>
          <w:rFonts w:asciiTheme="minorEastAsia" w:hAnsiTheme="minorEastAsia" w:hint="eastAsia"/>
          <w:sz w:val="28"/>
          <w:szCs w:val="28"/>
        </w:rPr>
        <w:t>混合</w:t>
      </w:r>
      <w:r w:rsidRPr="00AF62FA">
        <w:rPr>
          <w:rFonts w:asciiTheme="minorEastAsia" w:hAnsiTheme="minorEastAsia"/>
          <w:sz w:val="28"/>
          <w:szCs w:val="28"/>
        </w:rPr>
        <w:t>特征。事实上，</w:t>
      </w:r>
      <w:r w:rsidRPr="00AF62FA">
        <w:rPr>
          <w:rFonts w:asciiTheme="minorEastAsia" w:hAnsiTheme="minorEastAsia" w:hint="eastAsia"/>
          <w:sz w:val="28"/>
          <w:szCs w:val="28"/>
        </w:rPr>
        <w:t>对于</w:t>
      </w:r>
      <w:r w:rsidRPr="00AF62FA">
        <w:rPr>
          <w:rFonts w:asciiTheme="minorEastAsia" w:hAnsiTheme="minorEastAsia"/>
          <w:sz w:val="28"/>
          <w:szCs w:val="28"/>
        </w:rPr>
        <w:t>这些常用的</w:t>
      </w:r>
      <w:r w:rsidR="00C1197A" w:rsidRPr="00AF62FA">
        <w:rPr>
          <w:rFonts w:asciiTheme="minorEastAsia" w:hAnsiTheme="minorEastAsia" w:hint="eastAsia"/>
          <w:sz w:val="28"/>
          <w:szCs w:val="28"/>
        </w:rPr>
        <w:t>特征</w:t>
      </w:r>
      <w:r w:rsidRPr="00AF62FA">
        <w:rPr>
          <w:rFonts w:asciiTheme="minorEastAsia" w:hAnsiTheme="minorEastAsia"/>
          <w:sz w:val="28"/>
          <w:szCs w:val="28"/>
        </w:rPr>
        <w:t>，</w:t>
      </w:r>
      <w:r w:rsidRPr="00AF62FA">
        <w:rPr>
          <w:rFonts w:asciiTheme="minorEastAsia" w:hAnsiTheme="minorEastAsia" w:hint="eastAsia"/>
          <w:sz w:val="28"/>
          <w:szCs w:val="28"/>
        </w:rPr>
        <w:t>并</w:t>
      </w:r>
      <w:r w:rsidRPr="00AF62FA">
        <w:rPr>
          <w:rFonts w:asciiTheme="minorEastAsia" w:hAnsiTheme="minorEastAsia"/>
          <w:sz w:val="28"/>
          <w:szCs w:val="28"/>
        </w:rPr>
        <w:t>没有直接的实验证据表明它们能够影响siRNA的有效性</w:t>
      </w:r>
      <w:r w:rsidRPr="00AF62FA">
        <w:rPr>
          <w:rFonts w:asciiTheme="minorEastAsia" w:hAnsiTheme="minorEastAsia" w:hint="eastAsia"/>
          <w:sz w:val="28"/>
          <w:szCs w:val="28"/>
        </w:rPr>
        <w:t>，也不能给出</w:t>
      </w:r>
      <w:r w:rsidRPr="00AF62FA">
        <w:rPr>
          <w:rFonts w:asciiTheme="minorEastAsia" w:hAnsiTheme="minorEastAsia"/>
          <w:sz w:val="28"/>
          <w:szCs w:val="28"/>
        </w:rPr>
        <w:t>有效和无效siRNA</w:t>
      </w:r>
      <w:r w:rsidRPr="00AF62FA">
        <w:rPr>
          <w:rFonts w:asciiTheme="minorEastAsia" w:hAnsiTheme="minorEastAsia" w:hint="eastAsia"/>
          <w:sz w:val="28"/>
          <w:szCs w:val="28"/>
        </w:rPr>
        <w:t>的</w:t>
      </w:r>
      <w:r w:rsidRPr="00AF62FA">
        <w:rPr>
          <w:rFonts w:asciiTheme="minorEastAsia" w:hAnsiTheme="minorEastAsia"/>
          <w:sz w:val="28"/>
          <w:szCs w:val="28"/>
        </w:rPr>
        <w:t>明确界限。</w:t>
      </w:r>
    </w:p>
    <w:p w:rsidR="00E231FE" w:rsidRPr="00AF62FA" w:rsidRDefault="00E844DB" w:rsidP="00901AE8">
      <w:pPr>
        <w:ind w:firstLineChars="200" w:firstLine="560"/>
        <w:rPr>
          <w:rFonts w:asciiTheme="minorEastAsia" w:hAnsiTheme="minorEastAsia"/>
          <w:sz w:val="28"/>
          <w:szCs w:val="28"/>
        </w:rPr>
      </w:pPr>
      <w:proofErr w:type="spellStart"/>
      <w:r w:rsidRPr="00AF62FA">
        <w:rPr>
          <w:rFonts w:asciiTheme="minorEastAsia" w:hAnsiTheme="minorEastAsia"/>
          <w:sz w:val="28"/>
          <w:szCs w:val="28"/>
        </w:rPr>
        <w:t>Hencken</w:t>
      </w:r>
      <w:proofErr w:type="spellEnd"/>
      <w:r w:rsidRPr="00AF62FA">
        <w:rPr>
          <w:rFonts w:asciiTheme="minorEastAsia" w:hAnsiTheme="minorEastAsia"/>
          <w:sz w:val="28"/>
          <w:szCs w:val="28"/>
        </w:rPr>
        <w:t xml:space="preserve">数据集包含针对不同病毒的siRNA序列数据库 </w:t>
      </w:r>
      <w:hyperlink r:id="rId7" w:history="1">
        <w:r w:rsidR="00F54EC4" w:rsidRPr="00AF62FA">
          <w:rPr>
            <w:rStyle w:val="a8"/>
            <w:color w:val="auto"/>
          </w:rPr>
          <w:t>http://crdd.osdd.net/servers/virsirnapred/dataset.php?dataset=1725_unique</w:t>
        </w:r>
      </w:hyperlink>
    </w:p>
    <w:p w:rsidR="00E231FE" w:rsidRPr="00AF62FA" w:rsidRDefault="00F54EC4" w:rsidP="00901AE8">
      <w:pPr>
        <w:rPr>
          <w:rFonts w:asciiTheme="minorEastAsia" w:hAnsiTheme="minorEastAsia"/>
          <w:sz w:val="28"/>
          <w:szCs w:val="28"/>
        </w:rPr>
      </w:pPr>
      <w:r w:rsidRPr="00AF62FA">
        <w:rPr>
          <w:rFonts w:asciiTheme="minorEastAsia" w:hAnsiTheme="minorEastAsia"/>
          <w:sz w:val="28"/>
          <w:szCs w:val="28"/>
        </w:rPr>
        <w:t>4.Unique (1725)</w:t>
      </w:r>
      <w:r w:rsidR="00E844DB" w:rsidRPr="00AF62FA">
        <w:rPr>
          <w:rFonts w:asciiTheme="minorEastAsia" w:hAnsiTheme="minorEastAsia"/>
          <w:sz w:val="28"/>
          <w:szCs w:val="28"/>
        </w:rPr>
        <w:t>数据集提供了</w:t>
      </w:r>
      <w:r w:rsidR="005C16ED" w:rsidRPr="00AF62FA">
        <w:rPr>
          <w:rFonts w:asciiTheme="minorEastAsia" w:hAnsiTheme="minorEastAsia" w:hint="eastAsia"/>
          <w:sz w:val="28"/>
          <w:szCs w:val="28"/>
        </w:rPr>
        <w:t>1725个</w:t>
      </w:r>
      <w:r w:rsidR="005C16ED" w:rsidRPr="00AF62FA">
        <w:rPr>
          <w:rFonts w:asciiTheme="minorEastAsia" w:hAnsiTheme="minorEastAsia"/>
          <w:sz w:val="28"/>
          <w:szCs w:val="28"/>
        </w:rPr>
        <w:t>长度为19bp</w:t>
      </w:r>
      <w:r w:rsidR="005C16ED" w:rsidRPr="00AF62FA">
        <w:rPr>
          <w:rFonts w:asciiTheme="minorEastAsia" w:hAnsiTheme="minorEastAsia" w:hint="eastAsia"/>
          <w:sz w:val="28"/>
          <w:szCs w:val="28"/>
        </w:rPr>
        <w:t xml:space="preserve">的 </w:t>
      </w:r>
      <w:r w:rsidR="005C16ED" w:rsidRPr="00AF62FA">
        <w:rPr>
          <w:rFonts w:asciiTheme="minorEastAsia" w:hAnsiTheme="minorEastAsia"/>
          <w:sz w:val="28"/>
          <w:szCs w:val="28"/>
        </w:rPr>
        <w:t>siRNA</w:t>
      </w:r>
      <w:r w:rsidR="00E844DB" w:rsidRPr="00AF62FA">
        <w:rPr>
          <w:rFonts w:asciiTheme="minorEastAsia" w:hAnsiTheme="minorEastAsia"/>
          <w:sz w:val="28"/>
          <w:szCs w:val="28"/>
        </w:rPr>
        <w:t>的实验指标</w:t>
      </w:r>
      <w:r w:rsidR="00E844DB" w:rsidRPr="00AF62FA">
        <w:rPr>
          <w:rFonts w:asciiTheme="minorEastAsia" w:hAnsiTheme="minorEastAsia" w:hint="eastAsia"/>
          <w:sz w:val="28"/>
          <w:szCs w:val="28"/>
        </w:rPr>
        <w:t>（见附件）</w:t>
      </w:r>
      <w:r w:rsidR="00E844DB" w:rsidRPr="00AF62FA">
        <w:rPr>
          <w:rFonts w:asciiTheme="minorEastAsia" w:hAnsiTheme="minorEastAsia"/>
          <w:sz w:val="28"/>
          <w:szCs w:val="28"/>
        </w:rPr>
        <w:t>，</w:t>
      </w:r>
      <w:r w:rsidR="00E844DB" w:rsidRPr="00AF62FA">
        <w:rPr>
          <w:rFonts w:asciiTheme="minorEastAsia" w:hAnsiTheme="minorEastAsia" w:hint="eastAsia"/>
          <w:sz w:val="28"/>
          <w:szCs w:val="28"/>
        </w:rPr>
        <w:t>通常定义</w:t>
      </w:r>
      <w:r w:rsidR="002C0D16" w:rsidRPr="00AF62FA">
        <w:rPr>
          <w:rFonts w:asciiTheme="minorEastAsia" w:hAnsiTheme="minorEastAsia" w:hint="eastAsia"/>
          <w:sz w:val="28"/>
          <w:szCs w:val="28"/>
        </w:rPr>
        <w:t>效率</w:t>
      </w:r>
      <w:r w:rsidR="00E844DB" w:rsidRPr="00AF62FA">
        <w:rPr>
          <w:rFonts w:asciiTheme="minorEastAsia" w:hAnsiTheme="minorEastAsia" w:hint="eastAsia"/>
          <w:sz w:val="28"/>
          <w:szCs w:val="28"/>
        </w:rPr>
        <w:t>超过</w:t>
      </w:r>
      <w:r w:rsidR="00E844DB" w:rsidRPr="00AF62FA">
        <w:rPr>
          <w:rFonts w:asciiTheme="minorEastAsia" w:hAnsiTheme="minorEastAsia"/>
          <w:sz w:val="28"/>
          <w:szCs w:val="28"/>
        </w:rPr>
        <w:t>70 %</w:t>
      </w:r>
      <w:r w:rsidR="002C0D16" w:rsidRPr="00AF62FA">
        <w:rPr>
          <w:rFonts w:asciiTheme="minorEastAsia" w:hAnsiTheme="minorEastAsia"/>
          <w:sz w:val="28"/>
          <w:szCs w:val="28"/>
        </w:rPr>
        <w:t xml:space="preserve"> </w:t>
      </w:r>
      <w:r w:rsidR="00E844DB" w:rsidRPr="00AF62FA">
        <w:rPr>
          <w:rFonts w:asciiTheme="minorEastAsia" w:hAnsiTheme="minorEastAsia"/>
          <w:sz w:val="28"/>
          <w:szCs w:val="28"/>
        </w:rPr>
        <w:t>靶向基因敲除被认为是有效siRNA</w:t>
      </w:r>
      <w:r w:rsidR="00F977F9" w:rsidRPr="00AF62FA">
        <w:rPr>
          <w:rFonts w:asciiTheme="minorEastAsia" w:hAnsiTheme="minorEastAsia" w:hint="eastAsia"/>
          <w:sz w:val="28"/>
          <w:szCs w:val="28"/>
        </w:rPr>
        <w:t>（效率为负表示促进D</w:t>
      </w:r>
      <w:r w:rsidR="00F977F9" w:rsidRPr="00AF62FA">
        <w:rPr>
          <w:rFonts w:asciiTheme="minorEastAsia" w:hAnsiTheme="minorEastAsia"/>
          <w:sz w:val="28"/>
          <w:szCs w:val="28"/>
        </w:rPr>
        <w:t>NA</w:t>
      </w:r>
      <w:r w:rsidR="00F977F9" w:rsidRPr="00AF62FA">
        <w:rPr>
          <w:rFonts w:asciiTheme="minorEastAsia" w:hAnsiTheme="minorEastAsia" w:hint="eastAsia"/>
          <w:sz w:val="28"/>
          <w:szCs w:val="28"/>
        </w:rPr>
        <w:t>翻译）</w:t>
      </w:r>
      <w:r w:rsidR="00E844DB" w:rsidRPr="00AF62FA">
        <w:rPr>
          <w:rFonts w:asciiTheme="minorEastAsia" w:hAnsiTheme="minorEastAsia"/>
          <w:sz w:val="28"/>
          <w:szCs w:val="28"/>
        </w:rPr>
        <w:t>。</w:t>
      </w:r>
      <w:r w:rsidR="00E844DB" w:rsidRPr="00AF62FA">
        <w:rPr>
          <w:rFonts w:asciiTheme="minorEastAsia" w:hAnsiTheme="minorEastAsia" w:hint="eastAsia"/>
          <w:sz w:val="28"/>
          <w:szCs w:val="28"/>
        </w:rPr>
        <w:t>根据该数据集，</w:t>
      </w:r>
      <w:r w:rsidR="00646643" w:rsidRPr="00AF62FA">
        <w:rPr>
          <w:rFonts w:asciiTheme="minorEastAsia" w:hAnsiTheme="minorEastAsia"/>
          <w:sz w:val="28"/>
          <w:szCs w:val="28"/>
        </w:rPr>
        <w:t>从中提取特征，构造分类方法</w:t>
      </w:r>
      <w:r w:rsidR="00646643" w:rsidRPr="00AF62FA">
        <w:rPr>
          <w:rFonts w:asciiTheme="minorEastAsia" w:hAnsiTheme="minorEastAsia" w:hint="eastAsia"/>
          <w:sz w:val="28"/>
          <w:szCs w:val="28"/>
        </w:rPr>
        <w:t>，</w:t>
      </w:r>
      <w:r w:rsidR="00C971DC" w:rsidRPr="00AF62FA">
        <w:rPr>
          <w:rFonts w:asciiTheme="minorEastAsia" w:hAnsiTheme="minorEastAsia" w:hint="eastAsia"/>
          <w:sz w:val="28"/>
          <w:szCs w:val="28"/>
        </w:rPr>
        <w:t>对</w:t>
      </w:r>
      <w:r w:rsidR="00C971DC" w:rsidRPr="00AF62FA">
        <w:rPr>
          <w:rFonts w:asciiTheme="minorEastAsia" w:hAnsiTheme="minorEastAsia"/>
          <w:sz w:val="28"/>
          <w:szCs w:val="28"/>
        </w:rPr>
        <w:t>有效和无效的siRNA</w:t>
      </w:r>
      <w:r w:rsidR="00C971DC" w:rsidRPr="00AF62FA">
        <w:rPr>
          <w:rFonts w:asciiTheme="minorEastAsia" w:hAnsiTheme="minorEastAsia" w:hint="eastAsia"/>
          <w:sz w:val="28"/>
          <w:szCs w:val="28"/>
        </w:rPr>
        <w:t>进行分类，</w:t>
      </w:r>
      <w:r w:rsidR="00E844DB" w:rsidRPr="00AF62FA">
        <w:rPr>
          <w:rFonts w:asciiTheme="minorEastAsia" w:hAnsiTheme="minorEastAsia" w:hint="eastAsia"/>
          <w:sz w:val="28"/>
          <w:szCs w:val="28"/>
        </w:rPr>
        <w:t>完成下面</w:t>
      </w:r>
      <w:r w:rsidR="00901AE8" w:rsidRPr="00AF62FA">
        <w:rPr>
          <w:rFonts w:asciiTheme="minorEastAsia" w:hAnsiTheme="minorEastAsia" w:hint="eastAsia"/>
          <w:sz w:val="28"/>
          <w:szCs w:val="28"/>
        </w:rPr>
        <w:t>三</w:t>
      </w:r>
      <w:r w:rsidR="00E844DB" w:rsidRPr="00AF62FA">
        <w:rPr>
          <w:rFonts w:asciiTheme="minorEastAsia" w:hAnsiTheme="minorEastAsia" w:hint="eastAsia"/>
          <w:sz w:val="28"/>
          <w:szCs w:val="28"/>
        </w:rPr>
        <w:lastRenderedPageBreak/>
        <w:t>个问题：</w:t>
      </w:r>
    </w:p>
    <w:p w:rsidR="00E231FE" w:rsidRPr="00AF62FA" w:rsidRDefault="00E844DB">
      <w:pPr>
        <w:numPr>
          <w:ilvl w:val="0"/>
          <w:numId w:val="1"/>
        </w:numPr>
        <w:rPr>
          <w:rFonts w:asciiTheme="minorEastAsia" w:hAnsiTheme="minorEastAsia"/>
          <w:sz w:val="28"/>
          <w:szCs w:val="28"/>
        </w:rPr>
      </w:pPr>
      <w:r w:rsidRPr="00AF62FA">
        <w:rPr>
          <w:rFonts w:asciiTheme="minorEastAsia" w:hAnsiTheme="minorEastAsia" w:hint="eastAsia"/>
          <w:sz w:val="28"/>
          <w:szCs w:val="28"/>
        </w:rPr>
        <w:t>对你们的分类</w:t>
      </w:r>
      <w:r w:rsidR="00646643" w:rsidRPr="00AF62FA">
        <w:rPr>
          <w:rFonts w:asciiTheme="minorEastAsia" w:hAnsiTheme="minorEastAsia" w:hint="eastAsia"/>
          <w:sz w:val="28"/>
          <w:szCs w:val="28"/>
        </w:rPr>
        <w:t>方法</w:t>
      </w:r>
      <w:r w:rsidRPr="00AF62FA">
        <w:rPr>
          <w:rFonts w:asciiTheme="minorEastAsia" w:hAnsiTheme="minorEastAsia" w:hint="eastAsia"/>
          <w:sz w:val="28"/>
          <w:szCs w:val="28"/>
        </w:rPr>
        <w:t>进行评估。</w:t>
      </w:r>
    </w:p>
    <w:p w:rsidR="00E231FE" w:rsidRPr="00AF62FA" w:rsidRDefault="00E844DB">
      <w:pPr>
        <w:numPr>
          <w:ilvl w:val="0"/>
          <w:numId w:val="1"/>
        </w:numPr>
        <w:rPr>
          <w:rFonts w:asciiTheme="minorEastAsia" w:hAnsiTheme="minorEastAsia"/>
          <w:sz w:val="28"/>
          <w:szCs w:val="28"/>
        </w:rPr>
      </w:pPr>
      <w:r w:rsidRPr="00AF62FA">
        <w:rPr>
          <w:rFonts w:asciiTheme="minorEastAsia" w:hAnsiTheme="minorEastAsia" w:hint="eastAsia"/>
          <w:sz w:val="28"/>
          <w:szCs w:val="28"/>
        </w:rPr>
        <w:t>预测</w:t>
      </w:r>
      <w:r w:rsidRPr="00AF62FA">
        <w:rPr>
          <w:rFonts w:asciiTheme="minorEastAsia" w:hAnsiTheme="minorEastAsia"/>
          <w:sz w:val="28"/>
          <w:szCs w:val="28"/>
        </w:rPr>
        <w:t>siRNA</w:t>
      </w:r>
      <w:r w:rsidRPr="00AF62FA">
        <w:rPr>
          <w:rFonts w:asciiTheme="minorEastAsia" w:hAnsiTheme="minorEastAsia" w:hint="eastAsia"/>
          <w:sz w:val="28"/>
          <w:szCs w:val="28"/>
        </w:rPr>
        <w:t>的效率。</w:t>
      </w:r>
    </w:p>
    <w:p w:rsidR="00E231FE" w:rsidRPr="00AF62FA" w:rsidRDefault="00E844DB" w:rsidP="00C971DC">
      <w:pPr>
        <w:numPr>
          <w:ilvl w:val="0"/>
          <w:numId w:val="1"/>
        </w:numPr>
        <w:rPr>
          <w:rFonts w:asciiTheme="minorEastAsia" w:hAnsiTheme="minorEastAsia"/>
          <w:sz w:val="28"/>
          <w:szCs w:val="28"/>
        </w:rPr>
      </w:pPr>
      <w:r w:rsidRPr="00AF62FA">
        <w:rPr>
          <w:rFonts w:asciiTheme="minorEastAsia" w:hAnsiTheme="minorEastAsia" w:hint="eastAsia"/>
          <w:sz w:val="28"/>
          <w:szCs w:val="28"/>
        </w:rPr>
        <w:t>对你们的预测效率进行评估。</w:t>
      </w:r>
    </w:p>
    <w:sectPr w:rsidR="00E231FE" w:rsidRPr="00AF6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B18" w:rsidRDefault="00A73B18" w:rsidP="00504190">
      <w:r>
        <w:separator/>
      </w:r>
    </w:p>
  </w:endnote>
  <w:endnote w:type="continuationSeparator" w:id="0">
    <w:p w:rsidR="00A73B18" w:rsidRDefault="00A73B18" w:rsidP="0050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B18" w:rsidRDefault="00A73B18" w:rsidP="00504190">
      <w:r>
        <w:separator/>
      </w:r>
    </w:p>
  </w:footnote>
  <w:footnote w:type="continuationSeparator" w:id="0">
    <w:p w:rsidR="00A73B18" w:rsidRDefault="00A73B18" w:rsidP="00504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7DCB"/>
    <w:multiLevelType w:val="singleLevel"/>
    <w:tmpl w:val="12427DCB"/>
    <w:lvl w:ilvl="0">
      <w:start w:val="1"/>
      <w:numFmt w:val="decimal"/>
      <w:suff w:val="space"/>
      <w:lvlText w:val="%1."/>
      <w:lvlJc w:val="left"/>
      <w:pPr>
        <w:ind w:left="52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FlNDQyZTk0NjIzMzAyMzQxMTExNDQ5NzIzNDE5NTIifQ=="/>
  </w:docVars>
  <w:rsids>
    <w:rsidRoot w:val="00E231FE"/>
    <w:rsid w:val="000329FD"/>
    <w:rsid w:val="00053EF5"/>
    <w:rsid w:val="00194B11"/>
    <w:rsid w:val="001C1147"/>
    <w:rsid w:val="001D5A07"/>
    <w:rsid w:val="002C0D16"/>
    <w:rsid w:val="00320E4C"/>
    <w:rsid w:val="00332932"/>
    <w:rsid w:val="00397D92"/>
    <w:rsid w:val="003E1A81"/>
    <w:rsid w:val="00454C4D"/>
    <w:rsid w:val="00504190"/>
    <w:rsid w:val="005460B0"/>
    <w:rsid w:val="00567619"/>
    <w:rsid w:val="00591129"/>
    <w:rsid w:val="005C16ED"/>
    <w:rsid w:val="005E1EC5"/>
    <w:rsid w:val="00646643"/>
    <w:rsid w:val="00762F7E"/>
    <w:rsid w:val="008234C2"/>
    <w:rsid w:val="008F5028"/>
    <w:rsid w:val="00901AE8"/>
    <w:rsid w:val="0095387C"/>
    <w:rsid w:val="00993260"/>
    <w:rsid w:val="00A73B18"/>
    <w:rsid w:val="00AB3E3A"/>
    <w:rsid w:val="00AF62FA"/>
    <w:rsid w:val="00AF68D1"/>
    <w:rsid w:val="00B04500"/>
    <w:rsid w:val="00B43A2D"/>
    <w:rsid w:val="00BF430C"/>
    <w:rsid w:val="00C1197A"/>
    <w:rsid w:val="00C91084"/>
    <w:rsid w:val="00C971DC"/>
    <w:rsid w:val="00D52687"/>
    <w:rsid w:val="00DD3A5B"/>
    <w:rsid w:val="00E231FE"/>
    <w:rsid w:val="00E844DB"/>
    <w:rsid w:val="00F41E65"/>
    <w:rsid w:val="00F42BAE"/>
    <w:rsid w:val="00F54EC4"/>
    <w:rsid w:val="00F977F9"/>
    <w:rsid w:val="239E7D28"/>
    <w:rsid w:val="44771579"/>
    <w:rsid w:val="706F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89557"/>
  <w15:docId w15:val="{1A7AD486-F959-4027-A7CE-CB715CB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a5"/>
    <w:rsid w:val="0050419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04190"/>
    <w:rPr>
      <w:rFonts w:asciiTheme="minorHAnsi" w:eastAsiaTheme="minorEastAsia" w:hAnsiTheme="minorHAnsi" w:cstheme="minorBidi"/>
      <w:kern w:val="2"/>
      <w:sz w:val="18"/>
      <w:szCs w:val="18"/>
    </w:rPr>
  </w:style>
  <w:style w:type="paragraph" w:styleId="a6">
    <w:name w:val="footer"/>
    <w:basedOn w:val="a"/>
    <w:link w:val="a7"/>
    <w:rsid w:val="00504190"/>
    <w:pPr>
      <w:tabs>
        <w:tab w:val="center" w:pos="4153"/>
        <w:tab w:val="right" w:pos="8306"/>
      </w:tabs>
      <w:snapToGrid w:val="0"/>
      <w:jc w:val="left"/>
    </w:pPr>
    <w:rPr>
      <w:sz w:val="18"/>
      <w:szCs w:val="18"/>
    </w:rPr>
  </w:style>
  <w:style w:type="character" w:customStyle="1" w:styleId="a7">
    <w:name w:val="页脚 字符"/>
    <w:basedOn w:val="a0"/>
    <w:link w:val="a6"/>
    <w:rsid w:val="00504190"/>
    <w:rPr>
      <w:rFonts w:asciiTheme="minorHAnsi" w:eastAsiaTheme="minorEastAsia" w:hAnsiTheme="minorHAnsi" w:cstheme="minorBidi"/>
      <w:kern w:val="2"/>
      <w:sz w:val="18"/>
      <w:szCs w:val="18"/>
    </w:rPr>
  </w:style>
  <w:style w:type="character" w:styleId="a8">
    <w:name w:val="Hyperlink"/>
    <w:basedOn w:val="a0"/>
    <w:rsid w:val="00901AE8"/>
    <w:rPr>
      <w:color w:val="0563C1" w:themeColor="hyperlink"/>
      <w:u w:val="single"/>
    </w:rPr>
  </w:style>
  <w:style w:type="character" w:styleId="a9">
    <w:name w:val="Unresolved Mention"/>
    <w:basedOn w:val="a0"/>
    <w:uiPriority w:val="99"/>
    <w:semiHidden/>
    <w:unhideWhenUsed/>
    <w:rsid w:val="00901AE8"/>
    <w:rPr>
      <w:color w:val="605E5C"/>
      <w:shd w:val="clear" w:color="auto" w:fill="E1DFDD"/>
    </w:rPr>
  </w:style>
  <w:style w:type="character" w:styleId="aa">
    <w:name w:val="FollowedHyperlink"/>
    <w:basedOn w:val="a0"/>
    <w:rsid w:val="00F54EC4"/>
    <w:rPr>
      <w:color w:val="954F72" w:themeColor="followedHyperlink"/>
      <w:u w:val="single"/>
    </w:rPr>
  </w:style>
  <w:style w:type="character" w:styleId="ab">
    <w:name w:val="Strong"/>
    <w:basedOn w:val="a0"/>
    <w:uiPriority w:val="22"/>
    <w:qFormat/>
    <w:rsid w:val="00032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dd.osdd.net/servers/virsirnapred/dataset.php?dataset=1725_un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125</Words>
  <Characters>718</Characters>
  <Application>Microsoft Office Word</Application>
  <DocSecurity>0</DocSecurity>
  <Lines>5</Lines>
  <Paragraphs>1</Paragraphs>
  <ScaleCrop>false</ScaleCrop>
  <Company>SEU</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philips</cp:lastModifiedBy>
  <cp:revision>16</cp:revision>
  <dcterms:created xsi:type="dcterms:W3CDTF">2014-10-29T12:08:00Z</dcterms:created>
  <dcterms:modified xsi:type="dcterms:W3CDTF">2022-05-12T01:24:00Z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1A0CA503F0A64E3A83EEA63F5CA44651</vt:lpwstr>
  </property>
</Properties>
</file>